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A" w:rsidRDefault="00D97E7A" w:rsidP="00D97E7A">
      <w:pPr>
        <w:pStyle w:val="Default"/>
      </w:pPr>
    </w:p>
    <w:p w:rsidR="00D97E7A" w:rsidRDefault="00D97E7A" w:rsidP="00D97E7A">
      <w:pPr>
        <w:pStyle w:val="Pa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İŞ KAZASINDA İŞVERENCE YAPILACAK İDARİ İŞLEMLER </w:t>
      </w:r>
    </w:p>
    <w:p w:rsidR="00D97E7A" w:rsidRDefault="00D97E7A" w:rsidP="00D97E7A">
      <w:pPr>
        <w:pStyle w:val="Pa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3.3.1. İş kazasına uğrayan personele derhal gerekli sağlık yardımları yapılır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 xml:space="preserve">Kazaya uğrayan sigortalıya kurum sağlık tesislerince işe el konuluncaya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kadar</w:t>
      </w:r>
      <w:proofErr w:type="gramEnd"/>
      <w:r>
        <w:rPr>
          <w:rStyle w:val="A0"/>
          <w:color w:val="auto"/>
        </w:rPr>
        <w:t xml:space="preserve">; İş yeri hekimi, sağlık memuru, ilk yardım ekibinde yer alan kişilerce ilk </w:t>
      </w:r>
    </w:p>
    <w:p w:rsidR="00812ABE" w:rsidRDefault="00D97E7A" w:rsidP="00D97E7A">
      <w:pPr>
        <w:rPr>
          <w:rStyle w:val="A0"/>
          <w:color w:val="auto"/>
        </w:rPr>
      </w:pPr>
      <w:proofErr w:type="gramStart"/>
      <w:r>
        <w:rPr>
          <w:rStyle w:val="A0"/>
          <w:color w:val="auto"/>
        </w:rPr>
        <w:t>yardım</w:t>
      </w:r>
      <w:proofErr w:type="gramEnd"/>
      <w:r>
        <w:rPr>
          <w:rStyle w:val="A0"/>
          <w:color w:val="auto"/>
        </w:rPr>
        <w:t xml:space="preserve"> uygulanır.</w:t>
      </w:r>
    </w:p>
    <w:p w:rsidR="00D97E7A" w:rsidRDefault="00D97E7A" w:rsidP="00D97E7A">
      <w:pPr>
        <w:pStyle w:val="Default"/>
      </w:pPr>
    </w:p>
    <w:p w:rsidR="00D97E7A" w:rsidRDefault="00D97E7A" w:rsidP="00D97E7A">
      <w:pPr>
        <w:pStyle w:val="Pa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3.3.2. İş yeri kaza raporu düzenlenir. Şahitlerin ifadesi alınır.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 xml:space="preserve">Görgü tanıklarının ifadesi alınarak işverence olay tafsilatlı bir şekilde tutanağa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geçirilir</w:t>
      </w:r>
      <w:proofErr w:type="gramEnd"/>
      <w:r>
        <w:rPr>
          <w:rStyle w:val="A0"/>
          <w:color w:val="auto"/>
        </w:rPr>
        <w:t xml:space="preserve">. Tutanak işveren veya vekili ile görgü tanıklarınca imzalanır. </w:t>
      </w:r>
    </w:p>
    <w:p w:rsidR="00D97E7A" w:rsidRDefault="00D97E7A" w:rsidP="00D97E7A">
      <w:pPr>
        <w:pStyle w:val="Pa0"/>
        <w:rPr>
          <w:rFonts w:cs="Klavika Bd"/>
          <w:sz w:val="23"/>
          <w:szCs w:val="23"/>
        </w:rPr>
      </w:pPr>
      <w:r>
        <w:rPr>
          <w:rFonts w:cs="Klavika Bd"/>
          <w:b/>
          <w:bCs/>
          <w:sz w:val="23"/>
          <w:szCs w:val="23"/>
        </w:rPr>
        <w:t xml:space="preserve">3.3.3. Uzuv kaybı veya ölümlü bir kaza ise jandarmaya veya polise bildirilir. </w:t>
      </w:r>
    </w:p>
    <w:p w:rsidR="00D97E7A" w:rsidRDefault="00D97E7A" w:rsidP="00D97E7A">
      <w:pPr>
        <w:rPr>
          <w:rStyle w:val="A0"/>
          <w:color w:val="auto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>Kazanın meydana geldiği yer kolluk kuvvetlerine derhal bildirilir.</w:t>
      </w:r>
    </w:p>
    <w:p w:rsidR="00D97E7A" w:rsidRDefault="00D97E7A" w:rsidP="00D97E7A">
      <w:pPr>
        <w:pStyle w:val="Default"/>
      </w:pPr>
    </w:p>
    <w:p w:rsidR="00D97E7A" w:rsidRDefault="00D97E7A" w:rsidP="00D97E7A">
      <w:pPr>
        <w:pStyle w:val="Pa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3.3.4. Kaza ilgili Sosyal Güvenlik Kurumuna en geç üç iş günü içinde bildirilir.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 xml:space="preserve">İşveren, aşağıdaki hallerde belirtilen sürede Sosyal Güvenlik Kurumuna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bildirimde</w:t>
      </w:r>
      <w:proofErr w:type="gramEnd"/>
      <w:r>
        <w:rPr>
          <w:rStyle w:val="A0"/>
          <w:color w:val="auto"/>
        </w:rPr>
        <w:t xml:space="preserve"> bulunur: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0"/>
          <w:rFonts w:ascii="Klavika Md" w:hAnsi="Klavika Md" w:cs="Klavika Md"/>
          <w:color w:val="auto"/>
        </w:rPr>
        <w:t xml:space="preserve">a) </w:t>
      </w:r>
      <w:r>
        <w:rPr>
          <w:rStyle w:val="A0"/>
          <w:color w:val="auto"/>
        </w:rPr>
        <w:t xml:space="preserve">İş kazalarını kazadan sonraki üç iş günü içinde.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0"/>
          <w:rFonts w:ascii="Klavika Md" w:hAnsi="Klavika Md" w:cs="Klavika Md"/>
          <w:color w:val="auto"/>
        </w:rPr>
        <w:t xml:space="preserve">b) </w:t>
      </w:r>
      <w:r>
        <w:rPr>
          <w:rStyle w:val="A0"/>
          <w:color w:val="auto"/>
        </w:rPr>
        <w:t xml:space="preserve">Sağlık hizmeti sunucuları veya iş yeri hekimi tarafından kendisine bildirilen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meslek</w:t>
      </w:r>
      <w:proofErr w:type="gramEnd"/>
      <w:r>
        <w:rPr>
          <w:rStyle w:val="A0"/>
          <w:color w:val="auto"/>
        </w:rPr>
        <w:t xml:space="preserve"> hastalıklarını, öğrendiği tarihten itibaren üç iş günü içinde.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 xml:space="preserve">İş yeri hekimi veya sağlık hizmeti sunucuları; meslek hastalığı ön tanısı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koydukları</w:t>
      </w:r>
      <w:proofErr w:type="gramEnd"/>
      <w:r>
        <w:rPr>
          <w:rStyle w:val="A0"/>
          <w:color w:val="auto"/>
        </w:rPr>
        <w:t xml:space="preserve"> vakaları, Sosyal Güvenlik Kurumu tarafından yetkilendirilen sağlık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hizmeti</w:t>
      </w:r>
      <w:proofErr w:type="gramEnd"/>
      <w:r>
        <w:rPr>
          <w:rStyle w:val="A0"/>
          <w:color w:val="auto"/>
        </w:rPr>
        <w:t xml:space="preserve"> sunucularına sevk eder.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r>
        <w:rPr>
          <w:rStyle w:val="A3"/>
          <w:color w:val="auto"/>
        </w:rPr>
        <w:t xml:space="preserve">• </w:t>
      </w:r>
      <w:r>
        <w:rPr>
          <w:rStyle w:val="A0"/>
          <w:color w:val="auto"/>
        </w:rPr>
        <w:t xml:space="preserve">Sağlık hizmeti sunucuları kendilerine intikal eden iş kazalarını, yetkilendirilen </w:t>
      </w:r>
    </w:p>
    <w:p w:rsidR="00D97E7A" w:rsidRDefault="00D97E7A" w:rsidP="00D97E7A">
      <w:pPr>
        <w:pStyle w:val="Pa0"/>
        <w:rPr>
          <w:rFonts w:ascii="Klavika Lt" w:hAnsi="Klavika Lt" w:cs="Klavika Lt"/>
          <w:sz w:val="20"/>
          <w:szCs w:val="20"/>
        </w:rPr>
      </w:pPr>
      <w:proofErr w:type="gramStart"/>
      <w:r>
        <w:rPr>
          <w:rStyle w:val="A0"/>
          <w:color w:val="auto"/>
        </w:rPr>
        <w:t>sağlık</w:t>
      </w:r>
      <w:proofErr w:type="gramEnd"/>
      <w:r>
        <w:rPr>
          <w:rStyle w:val="A0"/>
          <w:color w:val="auto"/>
        </w:rPr>
        <w:t xml:space="preserve"> hizmeti sunucuları ise meslek hastalığı tanısı koydukları vakaları en geç </w:t>
      </w:r>
    </w:p>
    <w:p w:rsidR="00D97E7A" w:rsidRDefault="00D97E7A" w:rsidP="00D97E7A">
      <w:pPr>
        <w:rPr>
          <w:rStyle w:val="A0"/>
          <w:color w:val="auto"/>
        </w:rPr>
      </w:pPr>
      <w:proofErr w:type="gramStart"/>
      <w:r>
        <w:rPr>
          <w:rStyle w:val="A0"/>
          <w:color w:val="auto"/>
        </w:rPr>
        <w:t>on</w:t>
      </w:r>
      <w:proofErr w:type="gramEnd"/>
      <w:r>
        <w:rPr>
          <w:rStyle w:val="A0"/>
          <w:color w:val="auto"/>
        </w:rPr>
        <w:t xml:space="preserve"> gün içinde Sosyal Güvenlik Kurumuna bildirir.</w:t>
      </w:r>
    </w:p>
    <w:p w:rsidR="00394D7E" w:rsidRDefault="00394D7E" w:rsidP="00D97E7A">
      <w:pPr>
        <w:rPr>
          <w:rStyle w:val="A0"/>
          <w:color w:val="auto"/>
        </w:rPr>
      </w:pPr>
    </w:p>
    <w:p w:rsidR="00394D7E" w:rsidRDefault="00394D7E" w:rsidP="00D97E7A">
      <w:r>
        <w:rPr>
          <w:rStyle w:val="A0"/>
          <w:color w:val="auto"/>
        </w:rPr>
        <w:t xml:space="preserve">           AYRICA İL İSGB ‘ YE  HABER VERİLMELİ</w:t>
      </w:r>
      <w:bookmarkStart w:id="0" w:name="_GoBack"/>
      <w:bookmarkEnd w:id="0"/>
    </w:p>
    <w:sectPr w:rsidR="00394D7E" w:rsidSect="0081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lavika B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Klavika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Klavika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E7A"/>
    <w:rsid w:val="000B4B31"/>
    <w:rsid w:val="00394D7E"/>
    <w:rsid w:val="006A0422"/>
    <w:rsid w:val="00812ABE"/>
    <w:rsid w:val="00D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39" w:right="-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7E7A"/>
    <w:pPr>
      <w:autoSpaceDE w:val="0"/>
      <w:autoSpaceDN w:val="0"/>
      <w:adjustRightInd w:val="0"/>
      <w:ind w:left="0" w:right="0"/>
    </w:pPr>
    <w:rPr>
      <w:rFonts w:ascii="Klavika Bd" w:hAnsi="Klavika Bd" w:cs="Klavik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E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E7A"/>
    <w:rPr>
      <w:rFonts w:ascii="Klavika Lt" w:hAnsi="Klavika Lt" w:cs="Klavika Lt"/>
      <w:color w:val="000000"/>
      <w:sz w:val="22"/>
      <w:szCs w:val="22"/>
    </w:rPr>
  </w:style>
  <w:style w:type="character" w:customStyle="1" w:styleId="A0">
    <w:name w:val="A0"/>
    <w:uiPriority w:val="99"/>
    <w:rsid w:val="00D97E7A"/>
    <w:rPr>
      <w:rFonts w:ascii="Klavika Lt" w:hAnsi="Klavika Lt" w:cs="Klavika 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Murat GÖKCE</cp:lastModifiedBy>
  <cp:revision>3</cp:revision>
  <dcterms:created xsi:type="dcterms:W3CDTF">2015-10-12T21:00:00Z</dcterms:created>
  <dcterms:modified xsi:type="dcterms:W3CDTF">2015-12-10T12:26:00Z</dcterms:modified>
</cp:coreProperties>
</file>